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9CB" w:rsidRDefault="004759CB" w:rsidP="004759CB">
      <w:pPr>
        <w:spacing w:line="560" w:lineRule="exact"/>
        <w:rPr>
          <w:rFonts w:hint="eastAsia"/>
        </w:rPr>
      </w:pPr>
    </w:p>
    <w:p w:rsidR="004759CB" w:rsidRPr="004759CB" w:rsidRDefault="004759CB" w:rsidP="004759CB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4759CB">
        <w:rPr>
          <w:rFonts w:ascii="方正小标宋简体" w:eastAsia="方正小标宋简体" w:hint="eastAsia"/>
          <w:sz w:val="44"/>
          <w:szCs w:val="44"/>
        </w:rPr>
        <w:t>保持坚强政治定力 落实全会任务部署</w:t>
      </w:r>
    </w:p>
    <w:p w:rsidR="004759CB" w:rsidRDefault="004759CB" w:rsidP="004759CB">
      <w:pPr>
        <w:spacing w:line="560" w:lineRule="exact"/>
        <w:rPr>
          <w:rFonts w:hint="eastAsia"/>
        </w:rPr>
      </w:pPr>
    </w:p>
    <w:p w:rsidR="004759CB" w:rsidRDefault="004759CB" w:rsidP="004759CB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2015</w:t>
      </w:r>
      <w:r>
        <w:rPr>
          <w:rFonts w:hint="eastAsia"/>
        </w:rPr>
        <w:t>年时间已经过半，任务仍然十分繁重。纪检监察干部都应该再看一看中央纪委五次全会工作报告，对照习近平总书记在全会上重要讲话提出的各项任务，把阐述总体要求的那段黑体字再认真学一学，检查工作进展情况，深入思考纪委在全面从严治党中的职责定位，毫不松懈地把下半年工作做得更好。</w:t>
      </w:r>
    </w:p>
    <w:p w:rsidR="004759CB" w:rsidRDefault="004759CB" w:rsidP="004759CB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今年中央纪委的重点任务是，贯彻党的十八大和十八届三中、四中全会精神，坚持依法治国、依规治党，加强制度建设。全会工作报告是经中央政治局会议和中央政治局常委会议讨论，由中央纪委五次全会审议通过的。这就是党的决议，是党的路线方针政策。对纪检机关来说，全会报告是全年工作的遵循，对报告里写的每一项任务，都要拿出实实在在的举措，不折不扣贯彻落实。面对管党治党的艰巨任务，我们要聚焦中心，持续深化“三转”，把纪律和规矩挺在前面，全面担负起党章赋予的职责。下半年要做的事情还很多，必须突出重点，把任务落实好。决不能开完全会、宣传一阵子就过去了，也不能干着干着就把前面的工作要求给忘了，我们全年的工作都要照着这个“蓝本”一干到底。</w:t>
      </w:r>
    </w:p>
    <w:p w:rsidR="004759CB" w:rsidRDefault="004759CB" w:rsidP="004759CB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要继续做好依规治党这篇大文章。在全面依法治国大背景下，全面从严治党，首先要扎紧党规党纪的笼子，把纪律</w:t>
      </w:r>
      <w:r>
        <w:rPr>
          <w:rFonts w:hint="eastAsia"/>
        </w:rPr>
        <w:lastRenderedPageBreak/>
        <w:t>和规矩立起来，严起来，执行到位。目前，按照党中央的决策部署，正在深入思考加强党内监督的制度体系建设，抓紧修订党员领导干部廉政准则、党纪处分条例和行政监察法。纪检监察干部尤其是领导干部要联系自身职责，深入学习党章党规党纪，认真研究思考，弄清来龙去脉，把握现阶段突出问题，坚持问题导向，按照纪在法前、党纪严于国法的要求，提出修规立纪的建议。要使修订的过程成为学习、宣传、教育和统一思想的过程，进一步加深对全面从严治党的认识和理解，唤醒党章意识、党规意识、纪律意识。刚刚修订完成的巡视工作条例已经中央政治局会议审议通过，要密切联系实际，切实抓好学习领会和贯彻执行。</w:t>
      </w:r>
    </w:p>
    <w:p w:rsidR="004759CB" w:rsidRDefault="004759CB" w:rsidP="004759CB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全面从严治党是从落实中央八项规定精神破题的，要巩固和扩大成果。持之以恒纠正“四风”，是五次全会部署的重要工作，是从严治党的重要方面，事关人心向背，是当下最突出的政治任务之一。目前改进作风取得的一点成绩，只是万里长征的第一步。历史的经验和教训告诉我们，由俭入奢易，由奢入俭难。纠正“四风”是一场输不起的斗争，必须挺住、咬住不放，严防死守、不断深化。要拿出“最讲认真”的劲头，有了反映就及时约谈提醒，发现问题就马上核查处理，坚持一个节点一个节点抓下去，越往后执纪越严、处分越重。</w:t>
      </w:r>
    </w:p>
    <w:p w:rsidR="004759CB" w:rsidRDefault="004759CB" w:rsidP="004759CB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今年以来，惩治腐败的力度节奏不变，步伐一刻没有停歇。当前，一把手腐败、寻租腐败、群众身边的腐败依然相</w:t>
      </w:r>
      <w:r>
        <w:rPr>
          <w:rFonts w:hint="eastAsia"/>
        </w:rPr>
        <w:lastRenderedPageBreak/>
        <w:t>当严重。反腐败斗争决不是一阵风，要持续保持高压态势，依纪依法反腐惩恶。要处理好“树木和森林”的关系，重点查处不收敛不收手的人。推动党风廉政建设落实到基层，加大对群众身边不正之风和腐败问题查处力度，密切党同人民群众的血肉联系。</w:t>
      </w:r>
    </w:p>
    <w:p w:rsidR="004759CB" w:rsidRDefault="004759CB" w:rsidP="004759CB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习近平总书记最近强调，从严治党是永恒的课题，一刻不能放松。全面从严治党、党风廉政建设和反腐败斗争永远在路上。既然是永远在路上，就必须保持坚强政治定力。有定力并不那么简单，需要我们把习近平总书记系列重要讲话、全会报告结合起来学习，联系思想和工作实际，反复琢磨领会。在形势依然严峻复杂的情况下，定力就表现在力度和节奏的可持续性上。要冷静清醒，有静气、不刮风，不搞运动，踩着不变的步伐，把工作越做越细，越做越深入。</w:t>
      </w:r>
    </w:p>
    <w:p w:rsidR="004759CB" w:rsidRDefault="004759CB" w:rsidP="004759CB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一年是一年，今年就要干好今年的事，把工作任务落实好。纪检机关要求真务实、真抓实干，圆满完成五次全会部署的各项工作。</w:t>
      </w:r>
    </w:p>
    <w:p w:rsidR="00B53B93" w:rsidRPr="004759CB" w:rsidRDefault="00B53B93" w:rsidP="00902779">
      <w:pPr>
        <w:spacing w:line="560" w:lineRule="exact"/>
      </w:pPr>
    </w:p>
    <w:sectPr w:rsidR="00B53B93" w:rsidRPr="004759CB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CBA" w:rsidRDefault="00665CBA" w:rsidP="001775AA">
      <w:r>
        <w:separator/>
      </w:r>
    </w:p>
  </w:endnote>
  <w:endnote w:type="continuationSeparator" w:id="1">
    <w:p w:rsidR="00665CBA" w:rsidRDefault="00665CBA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93239D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4759CB" w:rsidRPr="004759CB">
          <w:rPr>
            <w:noProof/>
            <w:sz w:val="24"/>
            <w:szCs w:val="24"/>
            <w:lang w:val="zh-CN"/>
          </w:rPr>
          <w:t>-</w:t>
        </w:r>
        <w:r w:rsidR="004759CB">
          <w:rPr>
            <w:noProof/>
            <w:sz w:val="24"/>
            <w:szCs w:val="24"/>
          </w:rPr>
          <w:t xml:space="preserve"> 3 -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CBA" w:rsidRDefault="00665CBA" w:rsidP="001775AA">
      <w:r>
        <w:separator/>
      </w:r>
    </w:p>
  </w:footnote>
  <w:footnote w:type="continuationSeparator" w:id="1">
    <w:p w:rsidR="00665CBA" w:rsidRDefault="00665CBA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4759CB"/>
    <w:rsid w:val="00665CBA"/>
    <w:rsid w:val="00902779"/>
    <w:rsid w:val="0093239D"/>
    <w:rsid w:val="00B53B93"/>
    <w:rsid w:val="00C16C66"/>
    <w:rsid w:val="00C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9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9296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5677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4643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220</Words>
  <Characters>1254</Characters>
  <Application>Microsoft Office Word</Application>
  <DocSecurity>0</DocSecurity>
  <Lines>10</Lines>
  <Paragraphs>2</Paragraphs>
  <ScaleCrop>false</ScaleCrop>
  <Company>Lenovo (Beijing) Limited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2016-05-06T02:21:00Z</dcterms:created>
  <dcterms:modified xsi:type="dcterms:W3CDTF">2016-05-06T02:21:00Z</dcterms:modified>
</cp:coreProperties>
</file>